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8" w:rsidRDefault="00C76F28" w:rsidP="00C76F28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C76F28">
        <w:rPr>
          <w:rFonts w:ascii="Arial" w:hAnsi="Arial" w:cs="Arial"/>
          <w:b/>
          <w:i/>
          <w:sz w:val="28"/>
          <w:szCs w:val="28"/>
        </w:rPr>
        <w:t>Терентьев С.А., Терентьев А.Р.</w:t>
      </w:r>
    </w:p>
    <w:p w:rsidR="00C76F28" w:rsidRPr="009707A8" w:rsidRDefault="00CD02D2" w:rsidP="00C76F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6" w:history="1">
        <w:r w:rsidR="00C76F28" w:rsidRPr="00021131">
          <w:rPr>
            <w:rStyle w:val="a5"/>
            <w:rFonts w:ascii="Arial" w:hAnsi="Arial" w:cs="Arial"/>
            <w:sz w:val="24"/>
            <w:szCs w:val="24"/>
            <w:lang w:val="en-US"/>
          </w:rPr>
          <w:t>tugnauho</w:t>
        </w:r>
        <w:r w:rsidR="00C76F28" w:rsidRPr="009707A8">
          <w:rPr>
            <w:rStyle w:val="a5"/>
            <w:rFonts w:ascii="Arial" w:hAnsi="Arial" w:cs="Arial"/>
            <w:sz w:val="24"/>
            <w:szCs w:val="24"/>
          </w:rPr>
          <w:t>@</w:t>
        </w:r>
        <w:r w:rsidR="00C76F28" w:rsidRPr="00021131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C76F28" w:rsidRPr="009707A8">
          <w:rPr>
            <w:rStyle w:val="a5"/>
            <w:rFonts w:ascii="Arial" w:hAnsi="Arial" w:cs="Arial"/>
            <w:sz w:val="24"/>
            <w:szCs w:val="24"/>
          </w:rPr>
          <w:t>.</w:t>
        </w:r>
        <w:r w:rsidR="00C76F28" w:rsidRPr="00021131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C76F28" w:rsidRPr="009707A8" w:rsidRDefault="00C76F28" w:rsidP="00C76F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F28" w:rsidRPr="00C76F28" w:rsidRDefault="00C76F28" w:rsidP="00C76F2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8023F" w:rsidRPr="009707A8" w:rsidRDefault="0028023F" w:rsidP="00280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0543">
        <w:rPr>
          <w:rFonts w:ascii="Arial" w:hAnsi="Arial" w:cs="Arial"/>
          <w:b/>
          <w:sz w:val="28"/>
          <w:szCs w:val="28"/>
        </w:rPr>
        <w:t xml:space="preserve">Современные подходы  к формированию компетенций у учащихся </w:t>
      </w:r>
      <w:r>
        <w:rPr>
          <w:rFonts w:ascii="Arial" w:hAnsi="Arial" w:cs="Arial"/>
          <w:b/>
          <w:sz w:val="28"/>
          <w:szCs w:val="28"/>
        </w:rPr>
        <w:t>при обучении технологии</w:t>
      </w:r>
      <w:r w:rsidRPr="00F40543">
        <w:rPr>
          <w:rFonts w:ascii="Arial" w:hAnsi="Arial" w:cs="Arial"/>
          <w:b/>
          <w:sz w:val="28"/>
          <w:szCs w:val="28"/>
        </w:rPr>
        <w:t xml:space="preserve">  в условиях перехода на ФГОС второго поколения.</w:t>
      </w:r>
    </w:p>
    <w:p w:rsidR="00C76F28" w:rsidRPr="009707A8" w:rsidRDefault="00C76F28" w:rsidP="00280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>Процессы глобализации, информатизации, ускорения внедрения новых научных открыти</w:t>
      </w:r>
      <w:r>
        <w:rPr>
          <w:rFonts w:ascii="Arial" w:hAnsi="Arial" w:cs="Arial"/>
          <w:sz w:val="28"/>
          <w:szCs w:val="28"/>
        </w:rPr>
        <w:t>й, быстрого обновления знаний и требований к профессиям</w:t>
      </w:r>
      <w:r w:rsidRPr="006736C9">
        <w:rPr>
          <w:rFonts w:ascii="Arial" w:hAnsi="Arial" w:cs="Arial"/>
          <w:sz w:val="28"/>
          <w:szCs w:val="28"/>
        </w:rPr>
        <w:t xml:space="preserve"> выдвигают требования повышенной профессиональной мобильности непрерывного образования.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>Важнейшей задачей современной системы образования явля</w:t>
      </w:r>
      <w:r>
        <w:rPr>
          <w:rFonts w:ascii="Arial" w:hAnsi="Arial" w:cs="Arial"/>
          <w:sz w:val="28"/>
          <w:szCs w:val="28"/>
        </w:rPr>
        <w:t>ется формирование совокупности универсальных учебных действий</w:t>
      </w:r>
      <w:r w:rsidRPr="006736C9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УУД), обеспечивающих  «умение</w:t>
      </w:r>
      <w:r w:rsidRPr="006736C9">
        <w:rPr>
          <w:rFonts w:ascii="Arial" w:hAnsi="Arial" w:cs="Arial"/>
          <w:sz w:val="28"/>
          <w:szCs w:val="28"/>
        </w:rPr>
        <w:t xml:space="preserve"> учиться», а не только освоение учащимися конкретных предметных знаний и навыков в рамках отдельных </w:t>
      </w:r>
      <w:r>
        <w:rPr>
          <w:rFonts w:ascii="Arial" w:hAnsi="Arial" w:cs="Arial"/>
          <w:sz w:val="28"/>
          <w:szCs w:val="28"/>
        </w:rPr>
        <w:t xml:space="preserve">учебных </w:t>
      </w:r>
      <w:r w:rsidRPr="006736C9">
        <w:rPr>
          <w:rFonts w:ascii="Arial" w:hAnsi="Arial" w:cs="Arial"/>
          <w:sz w:val="28"/>
          <w:szCs w:val="28"/>
        </w:rPr>
        <w:t>дисциплин.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 xml:space="preserve">Основной целью изучения предмета технология в системе общего образования является формирование представлений о составляющих </w:t>
      </w:r>
      <w:proofErr w:type="spellStart"/>
      <w:r w:rsidRPr="006736C9">
        <w:rPr>
          <w:rFonts w:ascii="Arial" w:hAnsi="Arial" w:cs="Arial"/>
          <w:sz w:val="28"/>
          <w:szCs w:val="28"/>
        </w:rPr>
        <w:t>техносферы</w:t>
      </w:r>
      <w:proofErr w:type="spellEnd"/>
      <w:r w:rsidRPr="006736C9">
        <w:rPr>
          <w:rFonts w:ascii="Arial" w:hAnsi="Arial" w:cs="Arial"/>
          <w:sz w:val="28"/>
          <w:szCs w:val="28"/>
        </w:rPr>
        <w:t>, о современном произ</w:t>
      </w:r>
      <w:r>
        <w:rPr>
          <w:rFonts w:ascii="Arial" w:hAnsi="Arial" w:cs="Arial"/>
          <w:sz w:val="28"/>
          <w:szCs w:val="28"/>
        </w:rPr>
        <w:t>водстве и его</w:t>
      </w:r>
      <w:r w:rsidRPr="006736C9">
        <w:rPr>
          <w:rFonts w:ascii="Arial" w:hAnsi="Arial" w:cs="Arial"/>
          <w:sz w:val="28"/>
          <w:szCs w:val="28"/>
        </w:rPr>
        <w:t xml:space="preserve"> технологиях.</w:t>
      </w:r>
      <w:r>
        <w:rPr>
          <w:rFonts w:ascii="Arial" w:hAnsi="Arial" w:cs="Arial"/>
          <w:sz w:val="28"/>
          <w:szCs w:val="28"/>
        </w:rPr>
        <w:t xml:space="preserve"> </w:t>
      </w:r>
      <w:r w:rsidRPr="006736C9">
        <w:rPr>
          <w:rFonts w:ascii="Arial" w:hAnsi="Arial" w:cs="Arial"/>
          <w:sz w:val="28"/>
          <w:szCs w:val="28"/>
        </w:rPr>
        <w:t>Одной из важных задач образования является подготовка учащихся к осознанному и ответственному выбору жизненного и профессионального пути.</w:t>
      </w: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 образования. Результаты образования по ФГОС ООО делятся </w:t>
      </w:r>
      <w:proofErr w:type="gramStart"/>
      <w:r w:rsidRPr="006736C9">
        <w:rPr>
          <w:rFonts w:ascii="Arial" w:hAnsi="Arial" w:cs="Arial"/>
          <w:sz w:val="28"/>
          <w:szCs w:val="28"/>
        </w:rPr>
        <w:t>на</w:t>
      </w:r>
      <w:proofErr w:type="gramEnd"/>
      <w:r w:rsidRPr="006736C9">
        <w:rPr>
          <w:rFonts w:ascii="Arial" w:hAnsi="Arial" w:cs="Arial"/>
          <w:sz w:val="28"/>
          <w:szCs w:val="28"/>
        </w:rPr>
        <w:t xml:space="preserve">: </w:t>
      </w:r>
    </w:p>
    <w:p w:rsidR="0028023F" w:rsidRDefault="0028023F" w:rsidP="002802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личностные</w:t>
      </w:r>
      <w:proofErr w:type="gramEnd"/>
      <w:r w:rsidRPr="006055C9">
        <w:rPr>
          <w:rFonts w:ascii="Arial" w:hAnsi="Arial" w:cs="Arial"/>
          <w:sz w:val="28"/>
          <w:szCs w:val="28"/>
        </w:rPr>
        <w:t xml:space="preserve">, включающие готовность и способность учащихся к саморазвитию и личностному самоопределению; </w:t>
      </w:r>
    </w:p>
    <w:p w:rsidR="0028023F" w:rsidRDefault="0028023F" w:rsidP="002802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6055C9">
        <w:rPr>
          <w:rFonts w:ascii="Arial" w:hAnsi="Arial" w:cs="Arial"/>
          <w:sz w:val="28"/>
          <w:szCs w:val="28"/>
        </w:rPr>
        <w:lastRenderedPageBreak/>
        <w:t>метапредметные</w:t>
      </w:r>
      <w:proofErr w:type="spellEnd"/>
      <w:r w:rsidRPr="006055C9">
        <w:rPr>
          <w:rFonts w:ascii="Arial" w:hAnsi="Arial" w:cs="Arial"/>
          <w:sz w:val="28"/>
          <w:szCs w:val="28"/>
        </w:rPr>
        <w:t xml:space="preserve">, включающие освоенные </w:t>
      </w:r>
      <w:proofErr w:type="gramStart"/>
      <w:r w:rsidRPr="006055C9">
        <w:rPr>
          <w:rFonts w:ascii="Arial" w:hAnsi="Arial" w:cs="Arial"/>
          <w:sz w:val="28"/>
          <w:szCs w:val="28"/>
        </w:rPr>
        <w:t>обучающимися</w:t>
      </w:r>
      <w:proofErr w:type="gramEnd"/>
      <w:r w:rsidRPr="006055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55C9">
        <w:rPr>
          <w:rFonts w:ascii="Arial" w:hAnsi="Arial" w:cs="Arial"/>
          <w:sz w:val="28"/>
          <w:szCs w:val="28"/>
        </w:rPr>
        <w:t>межпредметные</w:t>
      </w:r>
      <w:proofErr w:type="spellEnd"/>
      <w:r w:rsidRPr="006055C9">
        <w:rPr>
          <w:rFonts w:ascii="Arial" w:hAnsi="Arial" w:cs="Arial"/>
          <w:sz w:val="28"/>
          <w:szCs w:val="28"/>
        </w:rPr>
        <w:t xml:space="preserve"> понятия и универсальные учебные действия; </w:t>
      </w:r>
    </w:p>
    <w:p w:rsidR="0028023F" w:rsidRPr="006055C9" w:rsidRDefault="0028023F" w:rsidP="002802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055C9">
        <w:rPr>
          <w:rFonts w:ascii="Arial" w:hAnsi="Arial" w:cs="Arial"/>
          <w:sz w:val="28"/>
          <w:szCs w:val="28"/>
        </w:rPr>
        <w:t>предметные, включающие освоенные умения, виды деятельности по получению новых знаний  в рамках предмета.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>Основным направлением курса предмета технология для учащихся городских школ является направление «Индустриальные технологии».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Согласно</w:t>
      </w:r>
      <w:proofErr w:type="gramEnd"/>
      <w:r>
        <w:rPr>
          <w:rFonts w:ascii="Arial" w:hAnsi="Arial" w:cs="Arial"/>
          <w:sz w:val="28"/>
          <w:szCs w:val="28"/>
        </w:rPr>
        <w:t xml:space="preserve"> примерной программы технологии</w:t>
      </w:r>
      <w:r w:rsidR="00027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6736C9">
        <w:rPr>
          <w:rFonts w:ascii="Arial" w:hAnsi="Arial" w:cs="Arial"/>
          <w:sz w:val="28"/>
          <w:szCs w:val="28"/>
        </w:rPr>
        <w:t xml:space="preserve"> рамках этого направления учащиеся изучают следующие разделы: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т</w:t>
      </w:r>
      <w:r w:rsidRPr="006736C9">
        <w:rPr>
          <w:rFonts w:ascii="Arial" w:hAnsi="Arial" w:cs="Arial"/>
          <w:sz w:val="28"/>
          <w:szCs w:val="28"/>
        </w:rPr>
        <w:t>ехнологии обработки конструкционных и поделочных материалов;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т</w:t>
      </w:r>
      <w:r w:rsidRPr="006736C9">
        <w:rPr>
          <w:rFonts w:ascii="Arial" w:hAnsi="Arial" w:cs="Arial"/>
          <w:sz w:val="28"/>
          <w:szCs w:val="28"/>
        </w:rPr>
        <w:t>ехнологии домашнего хозяйства;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э</w:t>
      </w:r>
      <w:r w:rsidRPr="006736C9">
        <w:rPr>
          <w:rFonts w:ascii="Arial" w:hAnsi="Arial" w:cs="Arial"/>
          <w:sz w:val="28"/>
          <w:szCs w:val="28"/>
        </w:rPr>
        <w:t>лектротехника;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</w:t>
      </w:r>
      <w:r w:rsidRPr="006736C9">
        <w:rPr>
          <w:rFonts w:ascii="Arial" w:hAnsi="Arial" w:cs="Arial"/>
          <w:sz w:val="28"/>
          <w:szCs w:val="28"/>
        </w:rPr>
        <w:t>овременное производство</w:t>
      </w:r>
      <w:r>
        <w:rPr>
          <w:rFonts w:ascii="Arial" w:hAnsi="Arial" w:cs="Arial"/>
          <w:sz w:val="28"/>
          <w:szCs w:val="28"/>
        </w:rPr>
        <w:t xml:space="preserve"> и профессиональное образование;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т</w:t>
      </w:r>
      <w:r w:rsidRPr="006736C9">
        <w:rPr>
          <w:rFonts w:ascii="Arial" w:hAnsi="Arial" w:cs="Arial"/>
          <w:sz w:val="28"/>
          <w:szCs w:val="28"/>
        </w:rPr>
        <w:t>ехнологии исследовательской и опытнической деятельности;</w:t>
      </w:r>
      <w:r w:rsidR="00027909" w:rsidRPr="00027909">
        <w:rPr>
          <w:rFonts w:ascii="Arial" w:hAnsi="Arial" w:cs="Arial"/>
          <w:sz w:val="28"/>
          <w:szCs w:val="28"/>
        </w:rPr>
        <w:t xml:space="preserve"> [1]</w:t>
      </w:r>
    </w:p>
    <w:p w:rsidR="0028023F" w:rsidRPr="00C76F28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736C9">
        <w:rPr>
          <w:rFonts w:ascii="Arial" w:hAnsi="Arial" w:cs="Arial"/>
          <w:sz w:val="28"/>
          <w:szCs w:val="28"/>
        </w:rPr>
        <w:t>межпредметных</w:t>
      </w:r>
      <w:proofErr w:type="spellEnd"/>
      <w:r w:rsidRPr="006736C9">
        <w:rPr>
          <w:rFonts w:ascii="Arial" w:hAnsi="Arial" w:cs="Arial"/>
          <w:sz w:val="28"/>
          <w:szCs w:val="28"/>
        </w:rPr>
        <w:t xml:space="preserve"> связей.</w:t>
      </w:r>
      <w:r>
        <w:rPr>
          <w:rFonts w:ascii="Arial" w:hAnsi="Arial" w:cs="Arial"/>
          <w:sz w:val="28"/>
          <w:szCs w:val="28"/>
        </w:rPr>
        <w:t xml:space="preserve"> </w:t>
      </w:r>
      <w:r w:rsidRPr="006736C9">
        <w:rPr>
          <w:rFonts w:ascii="Arial" w:hAnsi="Arial" w:cs="Arial"/>
          <w:sz w:val="28"/>
          <w:szCs w:val="28"/>
        </w:rPr>
        <w:t xml:space="preserve">Мы предлагаем использовать </w:t>
      </w:r>
      <w:proofErr w:type="spellStart"/>
      <w:r w:rsidRPr="006736C9">
        <w:rPr>
          <w:rFonts w:ascii="Arial" w:hAnsi="Arial" w:cs="Arial"/>
          <w:sz w:val="28"/>
          <w:szCs w:val="28"/>
        </w:rPr>
        <w:t>компетентностный</w:t>
      </w:r>
      <w:proofErr w:type="spellEnd"/>
      <w:r w:rsidRPr="006736C9">
        <w:rPr>
          <w:rFonts w:ascii="Arial" w:hAnsi="Arial" w:cs="Arial"/>
          <w:sz w:val="28"/>
          <w:szCs w:val="28"/>
        </w:rPr>
        <w:t xml:space="preserve"> подход</w:t>
      </w:r>
      <w:r>
        <w:rPr>
          <w:rFonts w:ascii="Arial" w:hAnsi="Arial" w:cs="Arial"/>
          <w:sz w:val="28"/>
          <w:szCs w:val="28"/>
        </w:rPr>
        <w:t xml:space="preserve"> в построении технологического образования.</w:t>
      </w:r>
      <w:r w:rsidR="00535E70" w:rsidRPr="00C76F28">
        <w:rPr>
          <w:rFonts w:ascii="Arial" w:hAnsi="Arial" w:cs="Arial"/>
          <w:sz w:val="28"/>
          <w:szCs w:val="28"/>
        </w:rPr>
        <w:t xml:space="preserve"> </w:t>
      </w:r>
    </w:p>
    <w:p w:rsidR="0028023F" w:rsidRPr="006736C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 xml:space="preserve">В контексте </w:t>
      </w:r>
      <w:proofErr w:type="spellStart"/>
      <w:r w:rsidRPr="006736C9">
        <w:rPr>
          <w:rFonts w:ascii="Arial" w:hAnsi="Arial" w:cs="Arial"/>
          <w:sz w:val="28"/>
          <w:szCs w:val="28"/>
        </w:rPr>
        <w:t>компетентностного</w:t>
      </w:r>
      <w:proofErr w:type="spellEnd"/>
      <w:r w:rsidRPr="006736C9">
        <w:rPr>
          <w:rFonts w:ascii="Arial" w:hAnsi="Arial" w:cs="Arial"/>
          <w:sz w:val="28"/>
          <w:szCs w:val="28"/>
        </w:rPr>
        <w:t xml:space="preserve"> подхода содержание компетенции можно представить формулой:</w:t>
      </w:r>
    </w:p>
    <w:p w:rsidR="00027909" w:rsidRDefault="0028023F" w:rsidP="0002790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>Компетенция = задачи + умения + навыки + опыт деятельности</w:t>
      </w:r>
    </w:p>
    <w:p w:rsidR="0028023F" w:rsidRPr="006736C9" w:rsidRDefault="0028023F" w:rsidP="0002790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 xml:space="preserve">Компетенция - это обозначение образовательного результата, выражающегося в подготовленности обучающегося к реальному владению методами, средствами деятельности, обладанию такой </w:t>
      </w:r>
      <w:r w:rsidRPr="006736C9">
        <w:rPr>
          <w:rFonts w:ascii="Arial" w:hAnsi="Arial" w:cs="Arial"/>
          <w:sz w:val="28"/>
          <w:szCs w:val="28"/>
        </w:rPr>
        <w:lastRenderedPageBreak/>
        <w:t>формы сочетания учебных задач, умений и навыков, которая позв</w:t>
      </w:r>
      <w:r w:rsidR="00535E70">
        <w:rPr>
          <w:rFonts w:ascii="Arial" w:hAnsi="Arial" w:cs="Arial"/>
          <w:sz w:val="28"/>
          <w:szCs w:val="28"/>
        </w:rPr>
        <w:t>оляет достичь поставленной цели</w:t>
      </w:r>
      <w:r w:rsidR="00535E70" w:rsidRPr="00535E70">
        <w:rPr>
          <w:rFonts w:ascii="Arial" w:hAnsi="Arial" w:cs="Arial"/>
          <w:sz w:val="28"/>
          <w:szCs w:val="28"/>
        </w:rPr>
        <w:t xml:space="preserve"> [2]</w:t>
      </w:r>
      <w:r>
        <w:rPr>
          <w:rFonts w:ascii="Arial" w:hAnsi="Arial" w:cs="Arial"/>
          <w:sz w:val="28"/>
          <w:szCs w:val="28"/>
        </w:rPr>
        <w:t>.</w:t>
      </w:r>
    </w:p>
    <w:p w:rsidR="0028023F" w:rsidRPr="00535E70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6C9">
        <w:rPr>
          <w:rFonts w:ascii="Arial" w:hAnsi="Arial" w:cs="Arial"/>
          <w:sz w:val="28"/>
          <w:szCs w:val="28"/>
        </w:rPr>
        <w:t>Образовательные компетенции - это получаемые в процессе образования знания, умения, соединенные с социально важными и профессионально значимыми качествами л</w:t>
      </w:r>
      <w:r w:rsidR="00535E70">
        <w:rPr>
          <w:rFonts w:ascii="Arial" w:hAnsi="Arial" w:cs="Arial"/>
          <w:sz w:val="28"/>
          <w:szCs w:val="28"/>
        </w:rPr>
        <w:t xml:space="preserve">ичности </w:t>
      </w:r>
      <w:r w:rsidR="00535E70" w:rsidRPr="00535E70">
        <w:rPr>
          <w:rFonts w:ascii="Arial" w:hAnsi="Arial" w:cs="Arial"/>
          <w:sz w:val="28"/>
          <w:szCs w:val="28"/>
        </w:rPr>
        <w:t>[3]</w:t>
      </w:r>
    </w:p>
    <w:p w:rsidR="0028023F" w:rsidRPr="006736C9" w:rsidRDefault="0028023F" w:rsidP="0028023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Особое внимание при обучении технологии</w:t>
      </w:r>
      <w:r w:rsidRPr="006736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наш взгляд, стоит уделять формированию таких специальных компетентностей  как </w:t>
      </w:r>
      <w:r w:rsidRPr="006736C9">
        <w:rPr>
          <w:rFonts w:ascii="Arial" w:hAnsi="Arial" w:cs="Arial"/>
          <w:sz w:val="28"/>
          <w:szCs w:val="28"/>
        </w:rPr>
        <w:t>подготовленность к самостоятельному выпол</w:t>
      </w:r>
      <w:r>
        <w:rPr>
          <w:rFonts w:ascii="Arial" w:hAnsi="Arial" w:cs="Arial"/>
          <w:sz w:val="28"/>
          <w:szCs w:val="28"/>
        </w:rPr>
        <w:t>нению профессиональных действий и</w:t>
      </w:r>
      <w:r w:rsidRPr="006736C9">
        <w:rPr>
          <w:rFonts w:ascii="Arial" w:hAnsi="Arial" w:cs="Arial"/>
          <w:sz w:val="28"/>
          <w:szCs w:val="28"/>
        </w:rPr>
        <w:t xml:space="preserve"> оценка результатов своего труда.</w:t>
      </w:r>
      <w:r>
        <w:rPr>
          <w:rFonts w:ascii="Arial" w:hAnsi="Arial" w:cs="Arial"/>
          <w:sz w:val="28"/>
          <w:szCs w:val="28"/>
        </w:rPr>
        <w:t xml:space="preserve"> </w:t>
      </w:r>
      <w:r w:rsidRPr="006736C9">
        <w:rPr>
          <w:rFonts w:ascii="Arial" w:hAnsi="Arial" w:cs="Arial"/>
          <w:sz w:val="28"/>
          <w:szCs w:val="28"/>
        </w:rPr>
        <w:t>Но наиболее важной является компетентность в сфере самостоятельной познавательной деятельности.</w:t>
      </w:r>
      <w:r>
        <w:rPr>
          <w:rFonts w:ascii="Arial" w:hAnsi="Arial" w:cs="Arial"/>
          <w:sz w:val="28"/>
          <w:szCs w:val="28"/>
        </w:rPr>
        <w:t xml:space="preserve"> </w:t>
      </w:r>
      <w:r w:rsidRPr="006736C9">
        <w:rPr>
          <w:rFonts w:ascii="Arial" w:hAnsi="Arial" w:cs="Arial"/>
          <w:sz w:val="28"/>
          <w:szCs w:val="28"/>
        </w:rPr>
        <w:t>Овладение такой компетентностью учащимся может стать решающей как в процессе образовании в целом, так и в изучении предмета технология.</w:t>
      </w:r>
    </w:p>
    <w:p w:rsidR="0028023F" w:rsidRPr="00E36999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Рассмотрим пример. Технология,</w:t>
      </w:r>
      <w:r w:rsidRPr="006736C9">
        <w:rPr>
          <w:rFonts w:ascii="Arial" w:hAnsi="Arial" w:cs="Arial"/>
          <w:sz w:val="28"/>
          <w:szCs w:val="28"/>
        </w:rPr>
        <w:t xml:space="preserve"> 7</w:t>
      </w:r>
      <w:r>
        <w:rPr>
          <w:rFonts w:ascii="Arial" w:hAnsi="Arial" w:cs="Arial"/>
          <w:sz w:val="28"/>
          <w:szCs w:val="28"/>
        </w:rPr>
        <w:t>-й класс. У</w:t>
      </w:r>
      <w:r w:rsidRPr="006736C9">
        <w:rPr>
          <w:rFonts w:ascii="Arial" w:hAnsi="Arial" w:cs="Arial"/>
          <w:sz w:val="28"/>
          <w:szCs w:val="28"/>
        </w:rPr>
        <w:t>чебный проект на тему: «Современные достижения в об</w:t>
      </w:r>
      <w:r>
        <w:rPr>
          <w:rFonts w:ascii="Arial" w:hAnsi="Arial" w:cs="Arial"/>
          <w:sz w:val="28"/>
          <w:szCs w:val="28"/>
        </w:rPr>
        <w:t>ласти ландшафтного макетирования</w:t>
      </w:r>
      <w:r w:rsidRPr="006736C9">
        <w:rPr>
          <w:rFonts w:ascii="Arial" w:hAnsi="Arial" w:cs="Arial"/>
          <w:sz w:val="28"/>
          <w:szCs w:val="28"/>
        </w:rPr>
        <w:t xml:space="preserve">».  На проработку идеи дается одна неделя. Мыслительный процесс у школьника начинается незамедлительно. </w:t>
      </w:r>
      <w:proofErr w:type="gramStart"/>
      <w:r w:rsidRPr="006736C9">
        <w:rPr>
          <w:rFonts w:ascii="Arial" w:hAnsi="Arial" w:cs="Arial"/>
          <w:sz w:val="28"/>
          <w:szCs w:val="28"/>
        </w:rPr>
        <w:t>Он сталкивается с рядом сложностей: во-первых, терминология, «ландшафт», «макетирование» - слова для него малознакомые; во-вторых, без способностей когнитивной  деятельности, его поиски новой информации могут оказаться безуспешными; в-третьих, без инструментальных компетенций, т.е. без умения организовать свою деятельность, использовать источники информации, дальнейшая работа над проектом будет невозможной.</w:t>
      </w:r>
      <w:proofErr w:type="gramEnd"/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Формирование способностей самостоятельной познавательной деятельности необходимо не только при выполнении проекта. Но именно проектный метод обучения является важным инструментом в современном технологическом образовании. </w:t>
      </w:r>
    </w:p>
    <w:p w:rsidR="00560600" w:rsidRDefault="0028023F" w:rsidP="0056060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Можно схематично определить место метода проектов в процессе обучения</w:t>
      </w:r>
      <w:r w:rsidR="00480DD3">
        <w:rPr>
          <w:rFonts w:ascii="Arial" w:hAnsi="Arial" w:cs="Arial"/>
          <w:sz w:val="28"/>
          <w:szCs w:val="28"/>
        </w:rPr>
        <w:t xml:space="preserve"> (см</w:t>
      </w:r>
      <w:proofErr w:type="gramStart"/>
      <w:r w:rsidR="00480DD3">
        <w:rPr>
          <w:rFonts w:ascii="Arial" w:hAnsi="Arial" w:cs="Arial"/>
          <w:sz w:val="28"/>
          <w:szCs w:val="28"/>
        </w:rPr>
        <w:t>.р</w:t>
      </w:r>
      <w:proofErr w:type="gramEnd"/>
      <w:r w:rsidR="00480DD3">
        <w:rPr>
          <w:rFonts w:ascii="Arial" w:hAnsi="Arial" w:cs="Arial"/>
          <w:sz w:val="28"/>
          <w:szCs w:val="28"/>
        </w:rPr>
        <w:t>ис. 1)</w:t>
      </w:r>
      <w:r>
        <w:rPr>
          <w:rFonts w:ascii="Arial" w:hAnsi="Arial" w:cs="Arial"/>
          <w:sz w:val="28"/>
          <w:szCs w:val="28"/>
        </w:rPr>
        <w:t>.</w:t>
      </w:r>
    </w:p>
    <w:p w:rsidR="0028023F" w:rsidRDefault="00CD02D2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D02D2">
        <w:rPr>
          <w:noProof/>
          <w:lang w:eastAsia="ru-RU"/>
        </w:rPr>
        <w:pict>
          <v:group id="_x0000_s1045" style="position:absolute;left:0;text-align:left;margin-left:-21.6pt;margin-top:-20.75pt;width:499.6pt;height:509.4pt;z-index:251676672" coordorigin="986,2347" coordsize="9992,101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799;top:2347;width:2173;height:848;mso-width-relative:margin;mso-height-relative:margin" fillcolor="#f2f2f2 [3052]">
              <v:shadow on="t" opacity=".5" offset="-6pt,-6pt"/>
              <v:textbox>
                <w:txbxContent>
                  <w:p w:rsidR="0028023F" w:rsidRPr="00F40543" w:rsidRDefault="0028023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40543">
                      <w:rPr>
                        <w:rFonts w:ascii="Arial" w:hAnsi="Arial" w:cs="Arial"/>
                        <w:sz w:val="28"/>
                        <w:szCs w:val="28"/>
                      </w:rPr>
                      <w:t>Результат образования</w:t>
                    </w:r>
                  </w:p>
                </w:txbxContent>
              </v:textbox>
            </v:shape>
            <v:shape id="_x0000_s1027" type="#_x0000_t202" style="position:absolute;left:4310;top:4693;width:2773;height:1616;mso-width-relative:margin;mso-height-relative:margin" fillcolor="#f2f2f2 [3052]">
              <v:shadow on="t" opacity=".5" offset="6pt,-6pt"/>
              <v:textbox style="mso-next-textbox:#_x0000_s1027">
                <w:txbxContent>
                  <w:p w:rsidR="0028023F" w:rsidRPr="00F40543" w:rsidRDefault="0028023F" w:rsidP="00F4054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Компетентность в самостоятельной познавательной деятельности</w:t>
                    </w:r>
                  </w:p>
                </w:txbxContent>
              </v:textbox>
            </v:shape>
            <v:shape id="_x0000_s1028" type="#_x0000_t202" style="position:absolute;left:5014;top:11687;width:2173;height:848;mso-width-relative:margin;mso-height-relative:margin" fillcolor="#f2f2f2 [3052]">
              <v:shadow on="t" opacity=".5" offset="-6pt,-6pt"/>
              <v:textbox style="mso-next-textbox:#_x0000_s1028">
                <w:txbxContent>
                  <w:p w:rsidR="0028023F" w:rsidRPr="00852597" w:rsidRDefault="0028023F" w:rsidP="00F4054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Цель обучения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733;top:8547;width:15;height:1125;flip:y" o:connectortype="straight">
              <v:stroke endarrow="block"/>
            </v:shape>
            <v:shape id="_x0000_s1030" type="#_x0000_t202" style="position:absolute;left:8224;top:11187;width:2754;height:848;mso-width-relative:margin;mso-height-relative:margin" fillcolor="#f2f2f2 [3052]">
              <v:shadow on="t" opacity=".5" offset="-6pt,-6pt"/>
              <v:textbox style="mso-next-textbox:#_x0000_s1030">
                <w:txbxContent>
                  <w:p w:rsidR="0028023F" w:rsidRPr="00852597" w:rsidRDefault="0028023F" w:rsidP="00852597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Коммуникативные УУД</w:t>
                    </w:r>
                  </w:p>
                </w:txbxContent>
              </v:textbox>
            </v:shape>
            <v:shape id="_x0000_s1031" type="#_x0000_t202" style="position:absolute;left:986;top:11187;width:2578;height:848;mso-width-relative:margin;mso-height-relative:margin" fillcolor="#f2f2f2 [3052]">
              <v:shadow on="t" opacity=".5" offset="-6pt,-6pt"/>
              <v:textbox style="mso-next-textbox:#_x0000_s1031">
                <w:txbxContent>
                  <w:p w:rsidR="0028023F" w:rsidRPr="00852597" w:rsidRDefault="0028023F" w:rsidP="00852597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Познавательные УУД</w:t>
                    </w:r>
                  </w:p>
                </w:txbxContent>
              </v:textbox>
            </v:shape>
            <v:shape id="_x0000_s1032" type="#_x0000_t202" style="position:absolute;left:6339;top:10039;width:2173;height:848;mso-width-relative:margin;mso-height-relative:margin" fillcolor="#f2f2f2 [3052]">
              <v:shadow on="t" opacity=".5" offset="-6pt,-6pt"/>
              <v:textbox style="mso-next-textbox:#_x0000_s1032">
                <w:txbxContent>
                  <w:p w:rsidR="0028023F" w:rsidRPr="00852597" w:rsidRDefault="0028023F" w:rsidP="00852597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Регулятивные УУД</w:t>
                    </w:r>
                  </w:p>
                </w:txbxContent>
              </v:textbox>
            </v:shape>
            <v:shape id="_x0000_s1033" type="#_x0000_t202" style="position:absolute;left:3159;top:10039;width:2173;height:848;mso-width-relative:margin;mso-height-relative:margin" fillcolor="#f2f2f2 [3052]">
              <v:shadow on="t" opacity=".5" offset="-6pt,-6pt"/>
              <v:textbox style="mso-next-textbox:#_x0000_s1033">
                <w:txbxContent>
                  <w:p w:rsidR="0028023F" w:rsidRPr="00852597" w:rsidRDefault="0028023F" w:rsidP="00852597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Личностные УУД</w:t>
                    </w:r>
                  </w:p>
                </w:txbxContent>
              </v:textbox>
            </v:shape>
            <v:shape id="_x0000_s1034" type="#_x0000_t32" style="position:absolute;left:3264;top:8667;width:2346;height:1005;flip:x y" o:connectortype="straight">
              <v:stroke endarrow="block"/>
            </v:shape>
            <v:shape id="_x0000_s1036" type="#_x0000_t32" style="position:absolute;left:4758;top:11009;width:975;height:479;flip:x y" o:connectortype="straight">
              <v:stroke endarrow="block"/>
            </v:shape>
            <v:shape id="_x0000_s1037" type="#_x0000_t32" style="position:absolute;left:7325;top:11807;width:675;height:228;flip:y" o:connectortype="straight">
              <v:stroke endarrow="block"/>
            </v:shape>
            <v:shape id="_x0000_s1038" type="#_x0000_t32" style="position:absolute;left:6339;top:11009;width:848;height:479;flip:y" o:connectortype="straight">
              <v:stroke endarrow="block"/>
            </v:shape>
            <v:shape id="_x0000_s1039" type="#_x0000_t202" style="position:absolute;left:4626;top:7507;width:2173;height:848;mso-width-relative:margin;mso-height-relative:margin" fillcolor="#f2f2f2 [3052]">
              <v:shadow on="t" opacity=".5" offset="-6pt,-6pt"/>
              <v:textbox style="mso-next-textbox:#_x0000_s1039">
                <w:txbxContent>
                  <w:p w:rsidR="0028023F" w:rsidRPr="00852597" w:rsidRDefault="0028023F" w:rsidP="00972AF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Метод проектов</w:t>
                    </w:r>
                  </w:p>
                </w:txbxContent>
              </v:textbox>
            </v:shape>
            <v:shape id="_x0000_s1040" type="#_x0000_t202" style="position:absolute;left:986;top:7366;width:2670;height:1181;mso-width-relative:margin;mso-height-relative:margin" fillcolor="#f2f2f2 [3052]">
              <v:shadow on="t" opacity=".5" offset="-6pt,-6pt"/>
              <v:textbox style="mso-next-textbox:#_x0000_s1040">
                <w:txbxContent>
                  <w:p w:rsidR="0028023F" w:rsidRPr="00852597" w:rsidRDefault="0028023F" w:rsidP="00972AF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Другие образовательные технологии</w:t>
                    </w:r>
                  </w:p>
                </w:txbxContent>
              </v:textbox>
            </v:shape>
            <v:shape id="_x0000_s1041" type="#_x0000_t32" style="position:absolute;left:5610;top:6426;width:15;height:780;flip:y" o:connectortype="straight">
              <v:stroke endarrow="block"/>
            </v:shape>
            <v:shape id="_x0000_s1042" type="#_x0000_t32" style="position:absolute;left:5748;top:3313;width:1577;height:1152;flip:y" o:connectortype="straight">
              <v:stroke endarrow="block"/>
            </v:shape>
            <v:shape id="_x0000_s1043" type="#_x0000_t32" style="position:absolute;left:3822;top:11807;width:936;height:228;flip:x y" o:connectortype="straight">
              <v:stroke endarrow="block"/>
            </v:shape>
          </v:group>
        </w:pict>
      </w: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28023F" w:rsidP="002802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8023F" w:rsidRDefault="00027909" w:rsidP="0002790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80DD3">
        <w:rPr>
          <w:rFonts w:ascii="Arial" w:hAnsi="Arial" w:cs="Arial"/>
        </w:rPr>
        <w:t>Рис. 1</w:t>
      </w:r>
    </w:p>
    <w:p w:rsidR="00027909" w:rsidRDefault="00027909" w:rsidP="00B94B6E">
      <w:pPr>
        <w:jc w:val="center"/>
        <w:rPr>
          <w:rFonts w:ascii="Arial" w:hAnsi="Arial" w:cs="Arial"/>
        </w:rPr>
      </w:pPr>
    </w:p>
    <w:p w:rsidR="00027909" w:rsidRDefault="00027909" w:rsidP="00B94B6E">
      <w:pPr>
        <w:jc w:val="center"/>
        <w:rPr>
          <w:rFonts w:ascii="Arial" w:hAnsi="Arial" w:cs="Arial"/>
        </w:rPr>
      </w:pPr>
    </w:p>
    <w:p w:rsidR="00027909" w:rsidRDefault="00027909" w:rsidP="00B94B6E">
      <w:pPr>
        <w:jc w:val="center"/>
        <w:rPr>
          <w:rFonts w:ascii="Arial" w:hAnsi="Arial" w:cs="Arial"/>
        </w:rPr>
      </w:pPr>
    </w:p>
    <w:p w:rsidR="00027909" w:rsidRDefault="00027909" w:rsidP="00B94B6E">
      <w:pPr>
        <w:jc w:val="center"/>
        <w:rPr>
          <w:rFonts w:ascii="Arial" w:hAnsi="Arial" w:cs="Arial"/>
        </w:rPr>
      </w:pPr>
    </w:p>
    <w:p w:rsidR="00B94B6E" w:rsidRDefault="00B94B6E" w:rsidP="00B9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0DD3" w:rsidRPr="00C76F28" w:rsidRDefault="00C76F28" w:rsidP="00C76F28">
      <w:pPr>
        <w:jc w:val="center"/>
        <w:rPr>
          <w:rFonts w:ascii="Arial" w:hAnsi="Arial" w:cs="Arial"/>
          <w:sz w:val="24"/>
          <w:szCs w:val="24"/>
        </w:rPr>
      </w:pPr>
      <w:r w:rsidRPr="00C76F28">
        <w:rPr>
          <w:rFonts w:ascii="Arial" w:hAnsi="Arial" w:cs="Arial"/>
          <w:b/>
          <w:sz w:val="24"/>
          <w:szCs w:val="24"/>
        </w:rPr>
        <w:lastRenderedPageBreak/>
        <w:t>Л</w:t>
      </w:r>
      <w:r w:rsidR="00480DD3" w:rsidRPr="00C76F28">
        <w:rPr>
          <w:rFonts w:ascii="Arial" w:hAnsi="Arial" w:cs="Arial"/>
          <w:b/>
          <w:sz w:val="24"/>
          <w:szCs w:val="24"/>
        </w:rPr>
        <w:t>итератур</w:t>
      </w:r>
      <w:r w:rsidRPr="00C76F28">
        <w:rPr>
          <w:rFonts w:ascii="Arial" w:hAnsi="Arial" w:cs="Arial"/>
          <w:b/>
          <w:sz w:val="24"/>
          <w:szCs w:val="24"/>
        </w:rPr>
        <w:t>а</w:t>
      </w:r>
    </w:p>
    <w:p w:rsidR="00480DD3" w:rsidRPr="00C76F28" w:rsidRDefault="00480DD3" w:rsidP="00B94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F28">
        <w:rPr>
          <w:rFonts w:ascii="Arial" w:hAnsi="Arial" w:cs="Arial"/>
          <w:sz w:val="24"/>
          <w:szCs w:val="24"/>
        </w:rPr>
        <w:t xml:space="preserve">[1] </w:t>
      </w:r>
      <w:r w:rsidR="00FA1297" w:rsidRPr="00C76F28">
        <w:rPr>
          <w:rFonts w:ascii="Arial" w:hAnsi="Arial" w:cs="Arial"/>
          <w:sz w:val="24"/>
          <w:szCs w:val="24"/>
        </w:rPr>
        <w:t>Примерные  программы по учебным предметам. Технология 5-9 классы. Стандарты второго поколения //М. «Просвещение» 2010.</w:t>
      </w:r>
    </w:p>
    <w:p w:rsidR="00480DD3" w:rsidRPr="00C76F28" w:rsidRDefault="00480DD3" w:rsidP="00B94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F28">
        <w:rPr>
          <w:rFonts w:ascii="Arial" w:hAnsi="Arial" w:cs="Arial"/>
          <w:sz w:val="24"/>
          <w:szCs w:val="24"/>
        </w:rPr>
        <w:t xml:space="preserve">[2] </w:t>
      </w:r>
      <w:proofErr w:type="spellStart"/>
      <w:r w:rsidRPr="00C76F28">
        <w:rPr>
          <w:rFonts w:ascii="Arial" w:hAnsi="Arial" w:cs="Arial"/>
          <w:sz w:val="24"/>
          <w:szCs w:val="24"/>
        </w:rPr>
        <w:t>Байденко</w:t>
      </w:r>
      <w:proofErr w:type="spellEnd"/>
      <w:r w:rsidRPr="00C76F28">
        <w:rPr>
          <w:rFonts w:ascii="Arial" w:hAnsi="Arial" w:cs="Arial"/>
          <w:sz w:val="24"/>
          <w:szCs w:val="24"/>
        </w:rPr>
        <w:t xml:space="preserve"> В.И. Компетенции: к освоению </w:t>
      </w:r>
      <w:proofErr w:type="spellStart"/>
      <w:r w:rsidRPr="00C76F28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C76F28">
        <w:rPr>
          <w:rFonts w:ascii="Arial" w:hAnsi="Arial" w:cs="Arial"/>
          <w:sz w:val="24"/>
          <w:szCs w:val="24"/>
        </w:rPr>
        <w:t xml:space="preserve"> подхода // Труды методологического семинара «Россия в Болонском процессе: проблемы, задачи, перспективы». М., 2004.</w:t>
      </w:r>
    </w:p>
    <w:p w:rsidR="00D765B5" w:rsidRPr="00C76F28" w:rsidRDefault="00480DD3" w:rsidP="00B94B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76F28">
        <w:rPr>
          <w:rFonts w:ascii="Arial" w:hAnsi="Arial" w:cs="Arial"/>
        </w:rPr>
        <w:t>[3]</w:t>
      </w:r>
      <w:r w:rsidR="00FA1297" w:rsidRPr="00C76F28">
        <w:rPr>
          <w:rFonts w:ascii="Arial" w:hAnsi="Arial" w:cs="Arial"/>
        </w:rPr>
        <w:t xml:space="preserve"> </w:t>
      </w:r>
      <w:r w:rsidR="00FA1297" w:rsidRPr="00C76F28">
        <w:rPr>
          <w:rFonts w:ascii="Arial" w:hAnsi="Arial" w:cs="Arial"/>
          <w:color w:val="000000"/>
        </w:rPr>
        <w:t>Хуторской А.В. Ключевые компетенции и образовательные стандарты //</w:t>
      </w:r>
      <w:r w:rsidR="00B94B6E" w:rsidRPr="00C76F28">
        <w:rPr>
          <w:rFonts w:ascii="Arial" w:hAnsi="Arial" w:cs="Arial"/>
          <w:color w:val="000000"/>
        </w:rPr>
        <w:t xml:space="preserve"> </w:t>
      </w:r>
      <w:r w:rsidR="00FA1297" w:rsidRPr="00C76F28">
        <w:rPr>
          <w:rFonts w:ascii="Arial" w:hAnsi="Arial" w:cs="Arial"/>
          <w:color w:val="000000"/>
        </w:rPr>
        <w:t>Интернет–журнал «</w:t>
      </w:r>
      <w:proofErr w:type="spellStart"/>
      <w:r w:rsidR="00FA1297" w:rsidRPr="00C76F28">
        <w:rPr>
          <w:rFonts w:ascii="Arial" w:hAnsi="Arial" w:cs="Arial"/>
          <w:color w:val="000000"/>
        </w:rPr>
        <w:t>Эйдос</w:t>
      </w:r>
      <w:proofErr w:type="spellEnd"/>
      <w:r w:rsidR="00FA1297" w:rsidRPr="00C76F28">
        <w:rPr>
          <w:rFonts w:ascii="Arial" w:hAnsi="Arial" w:cs="Arial"/>
          <w:color w:val="000000"/>
        </w:rPr>
        <w:t>»,</w:t>
      </w:r>
      <w:r w:rsidR="00D765B5" w:rsidRPr="00C76F28">
        <w:rPr>
          <w:rFonts w:ascii="Arial" w:hAnsi="Arial" w:cs="Arial"/>
          <w:color w:val="000000"/>
        </w:rPr>
        <w:t xml:space="preserve"> 2002</w:t>
      </w:r>
    </w:p>
    <w:p w:rsidR="00FA1297" w:rsidRPr="009707A8" w:rsidRDefault="00CD02D2" w:rsidP="00B94B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hyperlink r:id="rId7" w:history="1">
        <w:r w:rsidR="00FA1297" w:rsidRPr="00C76F28">
          <w:rPr>
            <w:rStyle w:val="a5"/>
            <w:rFonts w:ascii="Arial" w:hAnsi="Arial" w:cs="Arial"/>
            <w:bdr w:val="none" w:sz="0" w:space="0" w:color="auto" w:frame="1"/>
          </w:rPr>
          <w:t>http://www.eidos.ru/journal/2002/0423.htm</w:t>
        </w:r>
      </w:hyperlink>
      <w:r w:rsidR="00FA1297" w:rsidRPr="00C76F28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A72D6C" w:rsidRPr="009707A8" w:rsidRDefault="00A72D6C" w:rsidP="00B94B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sectPr w:rsidR="00A72D6C" w:rsidRPr="009707A8" w:rsidSect="002802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EF4"/>
    <w:multiLevelType w:val="hybridMultilevel"/>
    <w:tmpl w:val="F4F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99A"/>
    <w:multiLevelType w:val="hybridMultilevel"/>
    <w:tmpl w:val="28128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23F"/>
    <w:rsid w:val="00003557"/>
    <w:rsid w:val="00027909"/>
    <w:rsid w:val="000B049D"/>
    <w:rsid w:val="000B19CD"/>
    <w:rsid w:val="001678CE"/>
    <w:rsid w:val="0028023F"/>
    <w:rsid w:val="002B3F84"/>
    <w:rsid w:val="00337712"/>
    <w:rsid w:val="00480DD3"/>
    <w:rsid w:val="00535E70"/>
    <w:rsid w:val="00560600"/>
    <w:rsid w:val="005A1294"/>
    <w:rsid w:val="00703779"/>
    <w:rsid w:val="0085019F"/>
    <w:rsid w:val="008810FF"/>
    <w:rsid w:val="008B3BE0"/>
    <w:rsid w:val="009707A8"/>
    <w:rsid w:val="00A72D6C"/>
    <w:rsid w:val="00B94B6E"/>
    <w:rsid w:val="00C76F28"/>
    <w:rsid w:val="00CD02D2"/>
    <w:rsid w:val="00CD6E77"/>
    <w:rsid w:val="00D20097"/>
    <w:rsid w:val="00D765B5"/>
    <w:rsid w:val="00E3547A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1"/>
        <o:r id="V:Rule10" type="connector" idref="#_x0000_s1036"/>
        <o:r id="V:Rule11" type="connector" idref="#_x0000_s1043"/>
        <o:r id="V:Rule12" type="connector" idref="#_x0000_s1038"/>
        <o:r id="V:Rule13" type="connector" idref="#_x0000_s1042"/>
        <o:r id="V:Rule14" type="connector" idref="#_x0000_s1034"/>
        <o:r id="V:Rule15" type="connector" idref="#_x0000_s1029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F"/>
    <w:pPr>
      <w:ind w:left="720"/>
      <w:contextualSpacing/>
    </w:pPr>
  </w:style>
  <w:style w:type="paragraph" w:styleId="a4">
    <w:name w:val="Normal (Web)"/>
    <w:basedOn w:val="a"/>
    <w:semiHidden/>
    <w:unhideWhenUsed/>
    <w:rsid w:val="00FA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297"/>
  </w:style>
  <w:style w:type="character" w:styleId="a5">
    <w:name w:val="Hyperlink"/>
    <w:basedOn w:val="a0"/>
    <w:uiPriority w:val="99"/>
    <w:unhideWhenUsed/>
    <w:rsid w:val="00FA1297"/>
    <w:rPr>
      <w:color w:val="0000FF" w:themeColor="hyperlink"/>
      <w:u w:val="single"/>
    </w:rPr>
  </w:style>
  <w:style w:type="paragraph" w:customStyle="1" w:styleId="western">
    <w:name w:val="western"/>
    <w:basedOn w:val="a"/>
    <w:rsid w:val="00A7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idos.ru/journal/2002/042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gnauh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8082-212C-463C-BF07-90D42EE2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Терентьев </cp:lastModifiedBy>
  <cp:revision>9</cp:revision>
  <dcterms:created xsi:type="dcterms:W3CDTF">2012-06-06T20:35:00Z</dcterms:created>
  <dcterms:modified xsi:type="dcterms:W3CDTF">2015-01-06T19:20:00Z</dcterms:modified>
</cp:coreProperties>
</file>